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38" w:rsidRDefault="00582438">
      <w:pPr>
        <w:pStyle w:val="ARCATNormal"/>
      </w:pPr>
    </w:p>
    <w:p w:rsidR="00582438" w:rsidRDefault="00E31CEB">
      <w:pPr>
        <w:spacing w:after="0" w:line="240" w:lineRule="auto"/>
        <w:jc w:val="center"/>
      </w:pPr>
      <w:fldSimple w:instr=" IMPORT &quot;http://www.arcat.com/clients/gfx/3mconsaf.gif&quot; \* MERGEFORMAT \d  \x \y">
        <w:r w:rsidR="00471E3D">
          <w:rPr>
            <w:noProof/>
          </w:rPr>
          <w:drawing>
            <wp:inline distT="0" distB="0" distL="0" distR="0">
              <wp:extent cx="1466850" cy="800100"/>
              <wp:effectExtent l="0" t="0" r="0" b="0"/>
              <wp:docPr id="1" name="Picture rId98E0BC65"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8E0BC65"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fldSimple>
    </w:p>
    <w:p w:rsidR="00582438" w:rsidRDefault="00471E3D">
      <w:pPr>
        <w:pStyle w:val="ARCATTitle"/>
        <w:jc w:val="center"/>
      </w:pPr>
      <w:r>
        <w:t>SECTION 08 87 13 - Solar Control Film</w:t>
      </w:r>
    </w:p>
    <w:p w:rsidR="00582438" w:rsidRDefault="00471E3D">
      <w:pPr>
        <w:pStyle w:val="ARCATTitle"/>
        <w:jc w:val="center"/>
      </w:pPr>
      <w:r>
        <w:t>WINDOW FILM</w:t>
      </w:r>
    </w:p>
    <w:p w:rsidR="00582438" w:rsidRDefault="00582438">
      <w:pPr>
        <w:pStyle w:val="ARCATTitle"/>
        <w:jc w:val="center"/>
      </w:pPr>
    </w:p>
    <w:p w:rsidR="00582438" w:rsidRDefault="00471E3D">
      <w:pPr>
        <w:pStyle w:val="ARCATTitle"/>
        <w:jc w:val="center"/>
      </w:pPr>
      <w:r>
        <w:t xml:space="preserve">Display hidden notes to specifier. (Don't know how? </w:t>
      </w:r>
      <w:hyperlink r:id="rId8" w:history="1">
        <w:r>
          <w:rPr>
            <w:color w:val="802020"/>
            <w:u w:val="single"/>
          </w:rPr>
          <w:t>Click Here</w:t>
        </w:r>
      </w:hyperlink>
      <w:r>
        <w:t>)</w:t>
      </w:r>
    </w:p>
    <w:p w:rsidR="00582438" w:rsidRDefault="00582438">
      <w:pPr>
        <w:pStyle w:val="ARCATNormal"/>
      </w:pPr>
    </w:p>
    <w:p w:rsidR="00582438" w:rsidRDefault="00471E3D">
      <w:pPr>
        <w:pStyle w:val="ARCATTitle"/>
        <w:jc w:val="center"/>
        <w:rPr>
          <w:i/>
        </w:rPr>
      </w:pPr>
      <w:r>
        <w:rPr>
          <w:i/>
        </w:rPr>
        <w:t>Copyright 2008 - 2010 ARCAT, Inc. - All rights reserved</w:t>
      </w:r>
    </w:p>
    <w:p w:rsidR="00582438" w:rsidRDefault="00582438">
      <w:pPr>
        <w:pStyle w:val="ARCATNormal"/>
      </w:pPr>
    </w:p>
    <w:p w:rsidR="00582438" w:rsidRDefault="00471E3D">
      <w:pPr>
        <w:pStyle w:val="ARCATnote"/>
      </w:pPr>
      <w:r>
        <w:t>** NOTE TO SPECIFIER ** 3M Window Film; sun control films, safety and security films, anti-graffiti window films, patterned window films.</w:t>
      </w:r>
      <w:r>
        <w:br/>
        <w:t>.</w:t>
      </w:r>
      <w:r>
        <w:br/>
        <w:t>This section is based on the products of 3M Window Film, which is located at:</w:t>
      </w:r>
      <w:r>
        <w:br/>
        <w:t>3M Center Bldg. 0235.</w:t>
      </w:r>
      <w:r>
        <w:br/>
        <w:t>St. Paul, MN 55144-1000.</w:t>
      </w:r>
      <w:r>
        <w:br/>
        <w:t>Toll Free: 800-480-1704</w:t>
      </w:r>
      <w:r>
        <w:br/>
        <w:t>Tel: 651-733-2222</w:t>
      </w:r>
      <w:r>
        <w:br/>
        <w:t>Web:</w:t>
      </w:r>
      <w:hyperlink r:id="rId9" w:history="1">
        <w:r>
          <w:rPr>
            <w:color w:val="802020"/>
            <w:u w:val="single"/>
          </w:rPr>
          <w:t>www.3m.com/windowfilm.</w:t>
        </w:r>
      </w:hyperlink>
      <w:r>
        <w:br/>
        <w:t>.</w:t>
      </w:r>
      <w:r>
        <w:br/>
        <w:t>As a leader in both adhesive and film technologies, 3M brings together these disciplines to create the finest products available for both commercial and residential use. Our line of films provides an elegant means for solving many of the most challenging aspects of managing the energy use of your business or home.</w:t>
      </w:r>
      <w:r>
        <w:br/>
        <w:t>Our films reduce up to 99.9 percent of the sun's ultraviolet rays and reject up to 79 percent of the solar heat that may otherwise come through a window, and can redirect daylight to increase occupant comfort, and overall energy efficiency. It also helps reduce winter heat loss by reflecting up to 17 percent of indoor heat back into the room. They are also easy on the eyes. On the outside, they give your home or business a more pleasing, unified look. On the inside, our films reduce the level of glare for you and others. 3M(tm) Sun Control and 3M(tm) Ultra Safety &amp; Security Window Films not only save energy, they help protect your furnishings, drapes, carpet, woodwork and artwork from destructive ultraviolet rays that cause fading; help to seal out the water, the primary cause of property damage; and have a toughness that allows these films to withstand day-to-day abuse.</w:t>
      </w:r>
      <w:r>
        <w:br/>
      </w:r>
      <w:r>
        <w:br/>
        <w:t>See our SpecWizard:</w:t>
      </w:r>
      <w:hyperlink r:id="rId10" w:history="1">
        <w:r>
          <w:rPr>
            <w:color w:val="802020"/>
            <w:u w:val="single"/>
          </w:rPr>
          <w:t>Click Here</w:t>
        </w:r>
      </w:hyperlink>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Sun control window film. (Prestige)(Ceramic)(Night Vision)(All Season)(Traditional Series)(Exterior Series)</w:t>
      </w:r>
    </w:p>
    <w:p w:rsidR="ABFFABFF" w:rsidRDefault="ABFFABFF" w:rsidP="ABFFABFF">
      <w:pPr>
        <w:pStyle w:val="ARCATArticle"/>
      </w:pPr>
      <w:r>
        <w:t>RELATED SECTIONS</w:t>
      </w:r>
    </w:p>
    <w:p w:rsidR="00582438" w:rsidRDefault="00471E3D">
      <w:pPr>
        <w:pStyle w:val="ARCATnote"/>
      </w:pPr>
      <w:r>
        <w:t>** NOTE TO SPECIFIER ** Delete any sections below not relevant to this project; add others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00582438" w:rsidRDefault="00471E3D">
      <w:pPr>
        <w:pStyle w:val="ARCATnote"/>
      </w:pPr>
      <w:r>
        <w:t>** NOTE TO SPECIFIER ** Delete references from the list below that are not actually required by the text of the edited section.</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D 882 - Standard Test Method for Tensile Properties of Thin Plastic Sheeting.</w:t>
      </w:r>
    </w:p>
    <w:p w:rsidR="ABFFABFF" w:rsidRDefault="ABFFABFF" w:rsidP="ABFFABFF">
      <w:pPr>
        <w:pStyle w:val="ARCATSubPara"/>
      </w:pPr>
      <w:r>
        <w:t>ASTM D 412 - Standard Test Methods for Vulcanized Rubber and Thermoplastic Elastomers -- Tension.</w:t>
      </w:r>
    </w:p>
    <w:p w:rsidR="ABFFABFF" w:rsidRDefault="ABFFABFF" w:rsidP="ABFFABFF">
      <w:pPr>
        <w:pStyle w:val="ARCATSubPara"/>
      </w:pPr>
      <w:r>
        <w:t>ASTM D 624 - Standard Test Method for Tear Strength of Conventional Vulcanized Rubber and Thermoplastic Elastomers</w:t>
      </w:r>
    </w:p>
    <w:p w:rsidR="ABFFABFF" w:rsidRDefault="ABFFABFF" w:rsidP="ABFFABFF">
      <w:pPr>
        <w:pStyle w:val="ARCATSubPara"/>
      </w:pPr>
      <w:r>
        <w:t>ASTM D 1004 - Standard Test Method for Tear Resistance (Graves Tear) of Plastic Film and Sheeting.</w:t>
      </w:r>
    </w:p>
    <w:p w:rsidR="ABFFABFF" w:rsidRDefault="ABFFABFF" w:rsidP="ABFFABFF">
      <w:pPr>
        <w:pStyle w:val="ARCATSubPara"/>
      </w:pPr>
      <w:r>
        <w:t>ASTM D 1044 - Standard Method of Test for Resistance of Transparent Plastics to Surface Abrasion (Taber Abrader Test).</w:t>
      </w:r>
    </w:p>
    <w:p w:rsidR="ABFFABFF" w:rsidRDefault="ABFFABFF" w:rsidP="ABFFABFF">
      <w:pPr>
        <w:pStyle w:val="ARCATSubPara"/>
      </w:pPr>
      <w:r>
        <w:t>ASTM D 2240 - Standard Method for Rubber Property - Durometer Hardness.</w:t>
      </w:r>
    </w:p>
    <w:p w:rsidR="ABFFABFF" w:rsidRDefault="ABFFABFF" w:rsidP="ABFFABFF">
      <w:pPr>
        <w:pStyle w:val="ARCATSubPara"/>
      </w:pPr>
      <w:r>
        <w:t>ASTM D 2582 - Standard Test Method for Puncture-Propagation Tear Resistance of Plastic Film and Thin Sheeting.</w:t>
      </w:r>
    </w:p>
    <w:p w:rsidR="ABFFABFF" w:rsidRDefault="ABFFABFF" w:rsidP="ABFFABFF">
      <w:pPr>
        <w:pStyle w:val="ARCATSubPara"/>
      </w:pPr>
      <w:r>
        <w:t>ASTM D 5895 - Standard Test Methods for Evaluating Drying or Curing During Film Formation of Organic Coatings Using Mechanical Recorders.</w:t>
      </w:r>
    </w:p>
    <w:p w:rsidR="ABFFABFF" w:rsidRDefault="ABFFABFF" w:rsidP="ABFFABFF">
      <w:pPr>
        <w:pStyle w:val="ARCATSubPara"/>
      </w:pPr>
      <w:r>
        <w:t>ASTM D 4830 - Standard Test Methods for Characterizing Thermoplastic Fabrics Used in Roofing and Waterproofing.</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308 - Standard Recommended Practice for Spect</w:t>
      </w:r>
      <w:r w:rsidR="005D7196">
        <w:t>r</w:t>
      </w:r>
      <w:r>
        <w:t>ophotometry and Description of Color in CIE 1931 System.</w:t>
      </w:r>
    </w:p>
    <w:p w:rsidR="ABFFABFF" w:rsidRDefault="ABFFABFF" w:rsidP="ABFFABFF">
      <w:pPr>
        <w:pStyle w:val="ARCATSubPara"/>
      </w:pPr>
      <w:r>
        <w:lastRenderedPageBreak/>
        <w:t>ASTM E 903 - Standard Methods of Test for Solar Absorbance, Reflectance and Transmittance of Materials Using Integrating Spheres.</w:t>
      </w:r>
    </w:p>
    <w:p w:rsidR="ABFFABFF" w:rsidRDefault="ABFFABFF" w:rsidP="ABFFABFF">
      <w:pPr>
        <w:pStyle w:val="ARCATSubPara"/>
      </w:pPr>
      <w: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pPr>
      <w:r>
        <w:t>ASTM E 1996 - Standard Specification for Performance of Exterior Windows, Curtain Walls, Doors and Impact Protective Systems Impacted by Windborne Debris in Hurricanes.</w:t>
      </w:r>
    </w:p>
    <w:p w:rsidR="ABFFABFF" w:rsidRDefault="ABFFABFF" w:rsidP="ABFFABFF">
      <w:pPr>
        <w:pStyle w:val="ARCATSubPara"/>
      </w:pPr>
      <w:r>
        <w:t xml:space="preserve">ASTM F1642 - Standard Method of Test for Glazing and Glazing Systems Subject to </w:t>
      </w:r>
      <w:proofErr w:type="spellStart"/>
      <w:r>
        <w:t>Airblast</w:t>
      </w:r>
      <w:proofErr w:type="spellEnd"/>
      <w:r>
        <w:t xml:space="preserve"> Loadings</w:t>
      </w:r>
    </w:p>
    <w:p w:rsidR="ABFFABFF" w:rsidRDefault="ABFFABFF" w:rsidP="ABFFABFF">
      <w:pPr>
        <w:pStyle w:val="ARCATSubPara"/>
      </w:pPr>
      <w:r>
        <w:t xml:space="preserve">ASTM F2912 - Standard Specification for Glazing and Glazing Systems Subject to </w:t>
      </w:r>
      <w:proofErr w:type="spellStart"/>
      <w:r>
        <w:t>Airblast</w:t>
      </w:r>
      <w:proofErr w:type="spellEnd"/>
      <w:r>
        <w:t xml:space="preserve"> Loadings.</w:t>
      </w:r>
    </w:p>
    <w:p w:rsidR="ABFFABFF" w:rsidRDefault="ABFFABFF" w:rsidP="ABFFABFF">
      <w:pPr>
        <w:pStyle w:val="ARCATSubPara"/>
      </w:pPr>
      <w:r>
        <w:t>NFRC 100/200 (Formerly ASTM E903) - Standard Methods of Test for Solar Absorbance, Reflectance and Transmittance of Materials Using Integrating Spheres.</w:t>
      </w:r>
    </w:p>
    <w:p w:rsidR="ABFFABFF" w:rsidRDefault="ABFFABFF" w:rsidP="ABFFABFF">
      <w:pPr>
        <w:pStyle w:val="ARCATParagraph"/>
      </w:pPr>
      <w:r>
        <w:t>Window 6.3 - A Computer Tool for Analyzing Window Thermal Performance; Lawrence Berkeley Laboratory.</w:t>
      </w:r>
    </w:p>
    <w:p w:rsidR="ABFFABFF" w:rsidRDefault="ABFFABFF" w:rsidP="ABFFABFF">
      <w:pPr>
        <w:pStyle w:val="ARCATParagraph"/>
      </w:pPr>
      <w:r>
        <w:t>ANSI Z97.1 - American National Standard for Safety Glazing Materials Used in Buildings - Safety Performance Specifications and Methods of Test.</w:t>
      </w:r>
    </w:p>
    <w:p w:rsidR="ABFFABFF" w:rsidRDefault="ABFFABFF" w:rsidP="ABFFABFF">
      <w:pPr>
        <w:pStyle w:val="ARCATParagraph"/>
      </w:pPr>
      <w:r>
        <w:t>IES LM-83-12: IES Spatial Daylight Autonomy (</w:t>
      </w:r>
      <w:proofErr w:type="spellStart"/>
      <w:r>
        <w:t>sDA</w:t>
      </w:r>
      <w:proofErr w:type="spellEnd"/>
      <w:r>
        <w:t>) and Annual Sunlight Exposure.</w:t>
      </w:r>
    </w:p>
    <w:p w:rsidR="ABFFABFF" w:rsidRDefault="ABFFABFF" w:rsidP="ABFFABFF">
      <w:pPr>
        <w:pStyle w:val="ARCATParagraph"/>
      </w:pPr>
      <w:r>
        <w:t>Consumer Products Safety Commission 16 CFR, Part 1201 - Safety Standard for Architectural Glazing Materials.</w:t>
      </w:r>
    </w:p>
    <w:p w:rsidR="ABFFABFF" w:rsidRDefault="ABFFABFF" w:rsidP="ABFFABFF">
      <w:pPr>
        <w:pStyle w:val="ARCATParagraph"/>
      </w:pPr>
      <w:r>
        <w:t xml:space="preserve">GSA-TS01 - Standard Test for Glazing and Glazing Systems Subject to </w:t>
      </w:r>
      <w:proofErr w:type="spellStart"/>
      <w:r>
        <w:t>Airblast</w:t>
      </w:r>
      <w:proofErr w:type="spellEnd"/>
      <w:r>
        <w:t xml:space="preserve"> Loadings.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Paragraph"/>
      </w:pPr>
      <w:r>
        <w:t>Underwriters Laboratories Inc. (UL): UL 972 - Burglary Resisting Glazing Material.</w:t>
      </w:r>
    </w:p>
    <w:p w:rsidR="ABFFABFF" w:rsidRDefault="ABFFABFF" w:rsidP="ABFFABFF">
      <w:pPr>
        <w:pStyle w:val="ARCATArticle"/>
      </w:pPr>
      <w:r>
        <w:t>DEFINITIONS</w:t>
      </w:r>
    </w:p>
    <w:p w:rsidR="ABFFABFF" w:rsidRDefault="ABFFABFF" w:rsidP="ABFFABFF">
      <w:pPr>
        <w:pStyle w:val="ARCATParagraph"/>
      </w:pPr>
      <w:r>
        <w:t>Light to Solar Gain Ratio: The ratio of visible light transmission to Solar Heat Gain Coefficient.</w:t>
      </w:r>
    </w:p>
    <w:p w:rsidR="ABFFABFF" w:rsidRDefault="ABFFABFF" w:rsidP="ABFFABFF">
      <w:pPr>
        <w:pStyle w:val="ARCATArticle"/>
      </w:pPr>
      <w:r>
        <w:t>PERFORMANCE REQUIREMENTS</w:t>
      </w:r>
    </w:p>
    <w:p w:rsidR="ABFFABFF" w:rsidRDefault="ABFFABFF" w:rsidP="ABFFABFF">
      <w:pPr>
        <w:pStyle w:val="ARCATParagraph"/>
      </w:pPr>
      <w:r>
        <w:t>Fire Performance: Surface burning characteristics when tested in accordance ASTM E 84:</w:t>
      </w:r>
    </w:p>
    <w:p w:rsidR="ABFFABFF" w:rsidRDefault="ABFFABFF" w:rsidP="ABFFABFF">
      <w:pPr>
        <w:pStyle w:val="ARCATSubPara"/>
      </w:pPr>
      <w:r>
        <w:t>Flame Spread: 25, maximum.</w:t>
      </w:r>
    </w:p>
    <w:p w:rsidR="ABFFABFF" w:rsidRDefault="ABFFABFF" w:rsidP="ABFFABFF">
      <w:pPr>
        <w:pStyle w:val="ARCATSubPara"/>
      </w:pPr>
      <w:r>
        <w:t>Smoke Developed: 450, maximum.</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582438" w:rsidRDefault="00471E3D">
      <w:pPr>
        <w:pStyle w:val="ARCATnote"/>
      </w:pPr>
      <w:r>
        <w:t>** NOTE TO SPECIFIER ** Delete if not required.</w:t>
      </w:r>
    </w:p>
    <w:p w:rsidR="ABFFABFF" w:rsidRDefault="ABFFABFF" w:rsidP="ABFFABFF">
      <w:pPr>
        <w:pStyle w:val="ARCATParagraph"/>
      </w:pPr>
      <w:r>
        <w:t>Verification Samples:  For each film specified, two samples representing actual film color and pattern.</w:t>
      </w:r>
    </w:p>
    <w:p w:rsidR="00582438" w:rsidRDefault="00471E3D">
      <w:pPr>
        <w:pStyle w:val="ARCATnote"/>
      </w:pPr>
      <w:r>
        <w:t>** NOTE TO SPECIFIER ** Retain the next paragraph only if Sun Control or Safety and Security Film is specified.</w:t>
      </w:r>
    </w:p>
    <w:p w:rsidR="ABFFABFF" w:rsidRDefault="ABFFABFF" w:rsidP="ABFFABFF">
      <w:pPr>
        <w:pStyle w:val="ARCATParagraph"/>
      </w:pPr>
      <w:r>
        <w:t>Performance Submittals: Provide laboratory data of emissivity and calculated window U-Factors for various outdoor temperatures based upon established calculation procedure defined by the ASHRAE Handbook of Fundamentals, Chapter 29, or Lawrence Berkeley Laboratory Window 5.2 Computer Program.</w:t>
      </w:r>
    </w:p>
    <w:p w:rsidR="ABFFABFF" w:rsidRDefault="ABFFABFF" w:rsidP="ABFFABFF">
      <w:pPr>
        <w:pStyle w:val="ARCATArticle"/>
      </w:pPr>
      <w:r>
        <w:t>QUALITY ASSURANCE</w:t>
      </w:r>
    </w:p>
    <w:p w:rsidR="ABFFABFF" w:rsidRDefault="ABFFABFF" w:rsidP="ABFFABFF">
      <w:pPr>
        <w:pStyle w:val="ARCATParagraph"/>
      </w:pPr>
      <w:r>
        <w:t xml:space="preserve">Manufacturer Qualifications: All primary products specified in this section will be supplied by a single manufacturer with a minimum of ten </w:t>
      </w:r>
      <w:proofErr w:type="spellStart"/>
      <w:r>
        <w:t>year</w:t>
      </w:r>
      <w:r w:rsidR="005D7196">
        <w:t>’</w:t>
      </w:r>
      <w:r>
        <w:t>s experience</w:t>
      </w:r>
      <w:proofErr w:type="spellEnd"/>
      <w:r>
        <w:t>.</w:t>
      </w:r>
    </w:p>
    <w:p w:rsidR="00582438" w:rsidRDefault="00471E3D">
      <w:pPr>
        <w:pStyle w:val="ARCATnote"/>
      </w:pPr>
      <w:r>
        <w:t>** NOTE TO SPECIFIER **Pressure Sensitive Adhesives (PSA) physically bond to the glass, allowing for the film to be removed at the end of life.  Clear Dry Adhesives (CDA) chemically bond to the glass.  These may require the use of toxic chemicals to remove, or the complete replacement of the existing glass, significantly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w:t>
      </w:r>
    </w:p>
    <w:p w:rsidR="ABFFABFF" w:rsidRDefault="ABFFABFF" w:rsidP="ABFFABFF">
      <w:pPr>
        <w:pStyle w:val="ARCATSubSub1"/>
      </w:pPr>
      <w:r>
        <w:t>Amount of film installed.</w:t>
      </w:r>
    </w:p>
    <w:p w:rsidR="ABFFABFF" w:rsidRDefault="ABFFABFF" w:rsidP="ABFFABFF">
      <w:pPr>
        <w:pStyle w:val="ARCATSubSub1"/>
      </w:pPr>
      <w:r>
        <w:t>Date of completion.</w:t>
      </w:r>
    </w:p>
    <w:p w:rsidR="00582438" w:rsidRDefault="00471E3D">
      <w:pPr>
        <w:pStyle w:val="ARCATnote"/>
      </w:pPr>
      <w:r>
        <w:t>** NOTE TO SPECIFIER ** Delete the next paragraph if a Glass Stress Analysis is not required.</w:t>
      </w:r>
    </w:p>
    <w:p w:rsidR="ABFFABFF" w:rsidRDefault="ABFFABFF" w:rsidP="ABFFABFF">
      <w:pPr>
        <w:pStyle w:val="ARCATSubPara"/>
      </w:pPr>
      <w:r>
        <w:t>Provide a Glass Stress Analysis of the existing glass and proposed glass/film combination as recommended by the film manufacturer.</w:t>
      </w:r>
    </w:p>
    <w:p w:rsidR="ABFFABFF" w:rsidRDefault="ABFFABFF" w:rsidP="ABFFABFF">
      <w:pPr>
        <w:pStyle w:val="ARCATSubPara"/>
      </w:pPr>
      <w:r>
        <w:t xml:space="preserve">Provide an </w:t>
      </w:r>
      <w:proofErr w:type="spellStart"/>
      <w:r>
        <w:t>EFilm</w:t>
      </w:r>
      <w:proofErr w:type="spellEnd"/>
      <w:r>
        <w:t xml:space="preserve"> application analysis to determine available energy cost reduction and savings.</w:t>
      </w:r>
    </w:p>
    <w:p w:rsidR="00582438" w:rsidRDefault="00471E3D">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Window Film , which is located at: 3M Center  Bldg. 0235-02-S-27; St. Paul, MN 55144-1000; Toll Free Tel: 866-499-8857; Tel: 651-733-2222; Fax: 651-737-3446; Email:</w:t>
      </w:r>
      <w:hyperlink r:id="rId11" w:history="1">
        <w:r>
          <w:rPr>
            <w:color w:val="802020"/>
            <w:u w:val="single"/>
          </w:rPr>
          <w:t>3Mrenewableenergy@mmm.com</w:t>
        </w:r>
      </w:hyperlink>
      <w:r>
        <w:t>; Web:</w:t>
      </w:r>
      <w:hyperlink r:id="rId12" w:history="1">
        <w:r>
          <w:rPr>
            <w:color w:val="802020"/>
            <w:u w:val="single"/>
          </w:rPr>
          <w:t>www.3m.com/windowfilm</w:t>
        </w:r>
      </w:hyperlink>
    </w:p>
    <w:p w:rsidR="00582438" w:rsidRDefault="00471E3D">
      <w:pPr>
        <w:pStyle w:val="ARCATnote"/>
      </w:pPr>
      <w:r>
        <w:t>** NOTE TO SPECIFIER ** Delete if not required.</w:t>
      </w:r>
    </w:p>
    <w:p w:rsidR="ABFFABFF" w:rsidRDefault="ABFFABFF" w:rsidP="ABFFABFF">
      <w:pPr>
        <w:pStyle w:val="ARCATArticle"/>
      </w:pPr>
      <w:r>
        <w:t>3M ALL SEASON SUN CONTROL WINDOW FILM</w:t>
      </w:r>
    </w:p>
    <w:p w:rsidR="ABFFABFF" w:rsidRDefault="ABFFABFF" w:rsidP="ABFFABFF">
      <w:pPr>
        <w:pStyle w:val="ARCATParagraph"/>
      </w:pPr>
      <w:r>
        <w:t>Physical Properties:</w:t>
      </w:r>
    </w:p>
    <w:p w:rsidR="ABFFABFF" w:rsidRDefault="ABFFABFF" w:rsidP="ABFFABFF">
      <w:pPr>
        <w:pStyle w:val="ARCATSubPara"/>
      </w:pPr>
      <w:r>
        <w:t>Composition: Optically clear metallized polyester</w:t>
      </w:r>
      <w:r w:rsidR="00773026">
        <w:t xml:space="preserve"> with p</w:t>
      </w:r>
      <w:r>
        <w:t>ressure sensitive adhesive on one side and an abrasion resistant coating on the other.</w:t>
      </w:r>
    </w:p>
    <w:p w:rsidR="ABFFABFF" w:rsidRDefault="ABFFABFF" w:rsidP="ABFFABFF">
      <w:pPr>
        <w:pStyle w:val="ARCATSubPara"/>
      </w:pPr>
      <w:r>
        <w:t>Uniformity: No noticeable pin holes, streaks, thin spots, scratches, banding or other 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 xml:space="preserve">Thickness: Nominal </w:t>
      </w:r>
      <w:r w:rsidR="005D7196">
        <w:t>3</w:t>
      </w:r>
      <w:r>
        <w:t>.5 mils (</w:t>
      </w:r>
      <w:r w:rsidR="005D7196">
        <w:t xml:space="preserve">.089 </w:t>
      </w:r>
      <w:r>
        <w:t>mm) with no evidence of coating voids.</w:t>
      </w:r>
    </w:p>
    <w:p w:rsidR="ABFFABFF" w:rsidRDefault="ABFFABFF" w:rsidP="ABFFABFF">
      <w:pPr>
        <w:pStyle w:val="ARCATSubPara"/>
      </w:pPr>
      <w:r>
        <w:t>Identification: Labeled as to Manufacturer as listed in this Section.</w:t>
      </w:r>
    </w:p>
    <w:p w:rsidR="ABFFABFF" w:rsidRDefault="ABFFABFF" w:rsidP="ABFFABFF">
      <w:pPr>
        <w:pStyle w:val="ARCATParagraph"/>
      </w:pPr>
      <w:r>
        <w:t xml:space="preserve">Performance, </w:t>
      </w:r>
      <w:r w:rsidR="00F54AA7">
        <w:t>Low E 20 (LE20)</w:t>
      </w:r>
      <w:r>
        <w:t xml:space="preserve"> - Film applied to 1/4 Inch (6.4 mm) Thick Clear Glass:</w:t>
      </w:r>
    </w:p>
    <w:p w:rsidR="ABFFABFF" w:rsidRDefault="ABFFABFF" w:rsidP="ABFFABFF">
      <w:pPr>
        <w:pStyle w:val="ARCATSubPara"/>
      </w:pPr>
      <w:r>
        <w:t xml:space="preserve">Visible Light Transmission (NFRC 100/200/304): </w:t>
      </w:r>
      <w:r w:rsidR="00F54AA7">
        <w:t>20</w:t>
      </w:r>
      <w:r>
        <w:t xml:space="preserve"> percent.</w:t>
      </w:r>
    </w:p>
    <w:p w:rsidR="ABFFABFF" w:rsidRDefault="ABFFABFF" w:rsidP="ABFFABFF">
      <w:pPr>
        <w:pStyle w:val="ARCATSubPara"/>
      </w:pPr>
      <w:r>
        <w:t>Visible Reflection:</w:t>
      </w:r>
    </w:p>
    <w:p w:rsidR="ABFFABFF" w:rsidRDefault="ABFFABFF" w:rsidP="ABFFABFF">
      <w:pPr>
        <w:pStyle w:val="ARCATSubSub1"/>
      </w:pPr>
      <w:r>
        <w:t xml:space="preserve">Exterior (NFRC 100/200/304): </w:t>
      </w:r>
      <w:r w:rsidR="00F54AA7">
        <w:t>53</w:t>
      </w:r>
      <w:r>
        <w:t xml:space="preserve"> percent.</w:t>
      </w:r>
    </w:p>
    <w:p w:rsidR="ABFFABFF" w:rsidRDefault="ABFFABFF" w:rsidP="ABFFABFF">
      <w:pPr>
        <w:pStyle w:val="ARCATSubSub1"/>
      </w:pPr>
      <w:r>
        <w:t xml:space="preserve">Interior (NFRC 100/200/304): </w:t>
      </w:r>
      <w:r w:rsidR="00F54AA7">
        <w:t>58</w:t>
      </w:r>
      <w:r>
        <w:t xml:space="preserve"> percent.</w:t>
      </w:r>
    </w:p>
    <w:p w:rsidR="ABFFABFF" w:rsidRDefault="ABFFABFF" w:rsidP="ABFFABFF">
      <w:pPr>
        <w:pStyle w:val="ARCATSubPara"/>
      </w:pPr>
      <w:r>
        <w:t xml:space="preserve">Ultraviolet </w:t>
      </w:r>
      <w:r w:rsidR="00AC7593">
        <w:t>Rejection</w:t>
      </w:r>
      <w:r>
        <w:t xml:space="preserve"> (NFRC 100/200/304): </w:t>
      </w:r>
      <w:r w:rsidR="00AC7593">
        <w:t>99.9 percent.</w:t>
      </w:r>
    </w:p>
    <w:p w:rsidR="00AC7593" w:rsidRDefault="00AC7593" w:rsidP="ABFFABFF">
      <w:pPr>
        <w:pStyle w:val="ARCATSubPara"/>
      </w:pPr>
      <w:r>
        <w:t xml:space="preserve">Light to Solar Gain ratio:  </w:t>
      </w:r>
      <w:r w:rsidR="00F54AA7">
        <w:t>0.8</w:t>
      </w:r>
    </w:p>
    <w:p w:rsidR="ABFFABFF" w:rsidRDefault="ABFFABFF" w:rsidP="ABFFABFF">
      <w:pPr>
        <w:pStyle w:val="ARCATSubPara"/>
      </w:pPr>
      <w:r>
        <w:t>Solar Heat Gain Coefficient at 90 Degrees (Normal Incidence) (NFRC 100/200/304): 0.</w:t>
      </w:r>
      <w:r w:rsidR="00F54AA7">
        <w:t>24</w:t>
      </w:r>
      <w:r>
        <w:t>.</w:t>
      </w:r>
    </w:p>
    <w:p w:rsidR="ABFFABFF" w:rsidRDefault="ABFFABFF" w:rsidP="ABFFABFF">
      <w:pPr>
        <w:pStyle w:val="ARCATSubPara"/>
      </w:pPr>
      <w:r>
        <w:t>U value (NFRC 100/200/304): 0.</w:t>
      </w:r>
      <w:r w:rsidR="00F54AA7">
        <w:t>77</w:t>
      </w:r>
      <w:bookmarkStart w:id="0" w:name="_GoBack"/>
      <w:bookmarkEnd w:id="0"/>
      <w:r>
        <w:t xml:space="preserve"> BTU/hft2.</w:t>
      </w:r>
    </w:p>
    <w:p w:rsidR="00AC7593" w:rsidRDefault="00AC7593" w:rsidP="00AC7593">
      <w:pPr>
        <w:pStyle w:val="ARCATSubPara"/>
        <w:numPr>
          <w:ilvl w:val="0"/>
          <w:numId w:val="0"/>
        </w:numPr>
        <w:ind w:left="1152"/>
      </w:pPr>
      <w:r>
        <w:t xml:space="preserve"> </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After application of film, wash film using common window cleaning solutions, including ammonia solutions, 30 days after application. Do not use abrasive type cleaning agents and bristle brushes to avoid scratching film. Use synthetic sponges or soft cloths.</w:t>
      </w:r>
    </w:p>
    <w:p w:rsidR="00582438" w:rsidRDefault="00582438">
      <w:pPr>
        <w:pStyle w:val="ARCATNormal"/>
      </w:pPr>
    </w:p>
    <w:p w:rsidR="00582438" w:rsidRDefault="00471E3D">
      <w:pPr>
        <w:pStyle w:val="ARCATEndOfSection"/>
      </w:pPr>
      <w:r>
        <w:t>END OF SECTION</w:t>
      </w:r>
    </w:p>
    <w:sectPr w:rsidR="00582438">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13-</w:t>
    </w:r>
    <w:r>
      <w:rPr>
        <w:snapToGrid w:val="0"/>
      </w:rPr>
      <w:fldChar w:fldCharType="begin"/>
    </w:r>
    <w:r>
      <w:rPr>
        <w:snapToGrid w:val="0"/>
      </w:rPr>
      <w:instrText xml:space="preserve"> PAGE </w:instrText>
    </w:r>
    <w:r>
      <w:rPr>
        <w:snapToGrid w:val="0"/>
      </w:rPr>
      <w:fldChar w:fldCharType="separate"/>
    </w:r>
    <w:r w:rsidR="00F54AA7">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471E3D"/>
    <w:rsid w:val="005151D8"/>
    <w:rsid w:val="00582438"/>
    <w:rsid w:val="005A4C0A"/>
    <w:rsid w:val="005D7196"/>
    <w:rsid w:val="00773026"/>
    <w:rsid w:val="00AC7593"/>
    <w:rsid w:val="00E31CEB"/>
    <w:rsid w:val="00F5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43045-A9C3-4604-81D8-191A5F6E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hyperlink" Target="http://www.3m.com/window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Mrenewableenergy@mmm.com?subject=RE:ARCAT%20Spec%20Question%20(08870mmm):%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specwizard/08870mmm/index.htm" TargetMode="External"/><Relationship Id="rId4" Type="http://schemas.openxmlformats.org/officeDocument/2006/relationships/webSettings" Target="webSettings.xml"/><Relationship Id="rId9" Type="http://schemas.openxmlformats.org/officeDocument/2006/relationships/hyperlink" Target="http://www.3m.com/windowfil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Eric Askeland</cp:lastModifiedBy>
  <cp:revision>3</cp:revision>
  <dcterms:created xsi:type="dcterms:W3CDTF">2016-08-16T21:49:00Z</dcterms:created>
  <dcterms:modified xsi:type="dcterms:W3CDTF">2016-08-16T21:55:00Z</dcterms:modified>
</cp:coreProperties>
</file>